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7.png" ContentType="image/png"/>
  <Override PartName="/word/media/rId21.jpg" ContentType="image/jpe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cción-14-observa-y-pregúntate"/>
    <w:p>
      <w:pPr>
        <w:pStyle w:val="Heading2"/>
      </w:pPr>
      <w:r>
        <w:t xml:space="preserve">Lección 14: Observa y pregúntate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Creemos una actividad tipo “Observa y pregúntate”.</w:t>
      </w:r>
    </w:p>
    <w:bookmarkStart w:id="24" w:name="X2e60c5ab2fa2bd61dbf4d02043e191ec6d0a4cc"/>
    <w:p>
      <w:pPr>
        <w:pStyle w:val="Heading3"/>
      </w:pPr>
      <w:r>
        <w:t xml:space="preserve">Calentamiento: Observa y pregúntate: Compartamos pan</w:t>
      </w:r>
    </w:p>
    <w:p>
      <w:pPr>
        <w:pStyle w:val="FirstParagraph"/>
      </w:pPr>
      <w:r>
        <w:t xml:space="preserve">¿Qué observas? ¿Qué te preguntas?</w:t>
      </w:r>
    </w:p>
    <w:p>
      <w:pPr>
        <w:pStyle w:val="BodyText"/>
      </w:pPr>
      <w:r>
        <w:drawing>
          <wp:inline>
            <wp:extent cx="5943600" cy="3962400"/>
            <wp:effectExtent b="0" l="0" r="0" t="0"/>
            <wp:docPr descr="photograph, garlic bread" title="" id="22" name="Picture"/>
            <a:graphic>
              <a:graphicData uri="http://schemas.openxmlformats.org/drawingml/2006/picture">
                <pic:pic>
                  <pic:nvPicPr>
                    <pic:cNvPr descr="/app/tmp/embedder-1671066548.521721.jp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624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4"/>
    <w:bookmarkStart w:id="25" w:name="Xd5a9e8c802ce92a0cc9c447aa08ed68caf151dc"/>
    <w:p>
      <w:pPr>
        <w:pStyle w:val="Heading3"/>
      </w:pPr>
      <w:r>
        <w:t xml:space="preserve">14.1: Diseñen su actividad tipo ”Observa y pregúntate”</w:t>
      </w:r>
    </w:p>
    <w:p>
      <w:pPr>
        <w:numPr>
          <w:ilvl w:val="0"/>
          <w:numId w:val="1002"/>
        </w:numPr>
        <w:pStyle w:val="Compact"/>
      </w:pPr>
      <w:r>
        <w:t xml:space="preserve">Encuentren una imagen que podría motivar a sus compañeros a observar y preguntarse sobre una situación de compartir algo y a interpretar el resultado como una fracción.</w:t>
      </w:r>
    </w:p>
    <w:p>
      <w:pPr>
        <w:numPr>
          <w:ilvl w:val="0"/>
          <w:numId w:val="1002"/>
        </w:numPr>
        <w:pStyle w:val="Compact"/>
      </w:pPr>
      <w:r>
        <w:t xml:space="preserve">Escriban las cosas que los estudiantes podrían observar y preguntarse sobre su imagen.</w:t>
      </w:r>
    </w:p>
    <w:p>
      <w:pPr>
        <w:pStyle w:val="FirstParagraph"/>
      </w:pPr>
      <w:r>
        <w:t xml:space="preserve">Los estudiantes pueden observar:</w:t>
      </w:r>
    </w:p>
    <w:p>
      <w:pPr>
        <w:pStyle w:val="FirstParagraph"/>
      </w:pPr>
      <w:r>
        <w:t xml:space="preserve">Los estudiantes pueden preguntarse:</w:t>
      </w:r>
    </w:p>
    <w:bookmarkEnd w:id="25"/>
    <w:bookmarkStart w:id="26" w:name="Xfdd950b2b19f4510d701a409fdea533a2157d60"/>
    <w:p>
      <w:pPr>
        <w:pStyle w:val="Heading3"/>
      </w:pPr>
      <w:r>
        <w:t xml:space="preserve">14.2: Dirijan su actividad tipo “Observa y pregúntate”</w:t>
      </w:r>
    </w:p>
    <w:p>
      <w:pPr>
        <w:numPr>
          <w:ilvl w:val="0"/>
          <w:numId w:val="1005"/>
        </w:numPr>
        <w:pStyle w:val="Compact"/>
      </w:pPr>
      <w:r>
        <w:t xml:space="preserve">Muéstrenle su imagen a los otros compañeros.</w:t>
      </w:r>
    </w:p>
    <w:p>
      <w:pPr>
        <w:numPr>
          <w:ilvl w:val="0"/>
          <w:numId w:val="1005"/>
        </w:numPr>
        <w:pStyle w:val="Compact"/>
      </w:pPr>
      <w:r>
        <w:t xml:space="preserve">Pregúntenles: “¿Qué observan? ¿Qué se preguntan?”.</w:t>
      </w:r>
    </w:p>
    <w:p>
      <w:pPr>
        <w:numPr>
          <w:ilvl w:val="0"/>
          <w:numId w:val="1005"/>
        </w:numPr>
        <w:pStyle w:val="Compact"/>
      </w:pPr>
      <w:r>
        <w:t xml:space="preserve">Denles un minuto para que ellos discutan.</w:t>
      </w:r>
    </w:p>
    <w:p>
      <w:pPr>
        <w:numPr>
          <w:ilvl w:val="0"/>
          <w:numId w:val="1005"/>
        </w:numPr>
        <w:pStyle w:val="Compact"/>
      </w:pPr>
      <w:r>
        <w:t xml:space="preserve">Escuchen lo que ellos observan y se preguntan.</w:t>
      </w:r>
    </w:p>
    <w:p>
      <w:pPr>
        <w:numPr>
          <w:ilvl w:val="0"/>
          <w:numId w:val="1005"/>
        </w:numPr>
        <w:pStyle w:val="Compact"/>
      </w:pPr>
      <w:r>
        <w:t xml:space="preserve">Escriban las ideas que escuchan.</w:t>
      </w:r>
    </w:p>
    <w:bookmarkEnd w:id="26"/>
    <w:bookmarkStart w:id="30" w:name="Xd40d776756dd167b0b979f39681add94660d4e4"/>
    <w:p>
      <w:pPr>
        <w:pStyle w:val="Heading3"/>
      </w:pPr>
      <w:r>
        <w:t xml:space="preserve">14.3: Diseñen su actividad tipo ”Observa y pregúntate” (parte 2)</w:t>
      </w:r>
    </w:p>
    <w:p>
      <w:pPr>
        <w:numPr>
          <w:ilvl w:val="0"/>
          <w:numId w:val="1006"/>
        </w:numPr>
        <w:pStyle w:val="Compact"/>
      </w:pPr>
      <w:r>
        <w:t xml:space="preserve">Encuentren una imagen que les parezca interesante para motivar a sus compañeros a observar y a preguntarse cosas sobre un tema de matemáticas que hayan aprendido este año.</w:t>
      </w:r>
    </w:p>
    <w:p>
      <w:pPr>
        <w:numPr>
          <w:ilvl w:val="0"/>
          <w:numId w:val="1006"/>
        </w:numPr>
        <w:pStyle w:val="Compact"/>
      </w:pPr>
      <w:r>
        <w:t xml:space="preserve">Escriban las cosas que los estudiantes podrían observar y preguntarse sobre su imagen.</w:t>
      </w:r>
    </w:p>
    <w:p>
      <w:pPr>
        <w:pStyle w:val="FirstParagraph"/>
      </w:pPr>
      <w:r>
        <w:t xml:space="preserve">Los estudiantes pueden observar:</w:t>
      </w:r>
    </w:p>
    <w:p>
      <w:pPr>
        <w:pStyle w:val="FirstParagraph"/>
      </w:pPr>
      <w:r>
        <w:t xml:space="preserve">Los estudiantes pueden preguntarse: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8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0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1"/>
  </w:num>
  <w:num w:numId="1004">
    <w:abstractNumId w:val="991"/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1"/>
  </w:num>
  <w:num w:numId="1008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7" Target="media/rId27.png" /><Relationship Type="http://schemas.openxmlformats.org/officeDocument/2006/relationships/image" Id="rId21" Target="media/rId21.jp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2022-12-15T01:09:09Z</dcterms:created>
  <dcterms:modified xsi:type="dcterms:W3CDTF">2022-12-15T01:09:09Z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c+eMJRD6qb56EWcfrlxMTDMt5AmAlXauIS3KVR3d9VNX48l8fHJR47/1xAH/OGAkCsWdj5QfK7Wkpy8ladL2Dg==</vt:lpwstr>
  </property>
</Properties>
</file>