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7-día-1-de-centros"/>
    <w:p>
      <w:pPr>
        <w:pStyle w:val="Heading2"/>
      </w:pPr>
      <w:r>
        <w:t xml:space="preserve">Unit 5 Lesson 7: Día 1 de centros</w:t>
      </w:r>
    </w:p>
    <w:bookmarkEnd w:id="20"/>
    <w:bookmarkStart w:id="22" w:name="Xa924f584472acaee385aabf65daf99da257dfe5"/>
    <w:p>
      <w:pPr>
        <w:pStyle w:val="Heading3"/>
      </w:pPr>
      <w:r>
        <w:t xml:space="preserve">WU Verdadero o falso: Compara con 100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decide si la afirmación es verdadera o falsa. Prepárate para explicar tu razonamiento.</w:t>
      </w:r>
    </w:p>
    <w:p>
      <w:pPr>
        <w:numPr>
          <w:ilvl w:val="0"/>
          <w:numId w:val="1001"/>
        </w:numPr>
        <w:pStyle w:val="Compact"/>
      </w:pPr>
      <m:oMath>
        <m:r>
          <m:t>100</m:t>
        </m:r>
        <m:r>
          <m:rPr>
            <m:sty m:val="p"/>
          </m:rPr>
          <m:t>&gt;</m:t>
        </m:r>
        <m:r>
          <m:t>99</m:t>
        </m:r>
      </m:oMath>
    </w:p>
    <w:p>
      <w:pPr>
        <w:numPr>
          <w:ilvl w:val="0"/>
          <w:numId w:val="1001"/>
        </w:numPr>
        <w:pStyle w:val="Compact"/>
      </w:pPr>
      <m:oMath>
        <m:r>
          <m:t>100</m:t>
        </m:r>
        <m:r>
          <m:rPr>
            <m:sty m:val="p"/>
          </m:rPr>
          <m:t>&lt;</m:t>
        </m:r>
        <m:r>
          <m:t>99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1"/>
        </w:numPr>
        <w:pStyle w:val="Compact"/>
      </w:pPr>
      <m:oMath>
        <m:r>
          <m:t>98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&gt;</m:t>
        </m:r>
        <m:r>
          <m:t>100</m:t>
        </m:r>
      </m:oMath>
    </w:p>
    <w:p>
      <w:pPr>
        <w:numPr>
          <w:ilvl w:val="0"/>
          <w:numId w:val="1001"/>
        </w:numPr>
        <w:pStyle w:val="Compact"/>
      </w:pPr>
      <m:oMath>
        <m:r>
          <m:t>50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&gt;</m:t>
        </m:r>
        <m:r>
          <m:t>100</m:t>
        </m:r>
      </m:oMath>
    </w:p>
    <w:bookmarkEnd w:id="21"/>
    <w:bookmarkEnd w:id="22"/>
    <w:bookmarkStart w:id="24" w:name="Xf3f2a3f056c6391c7f2832138f02fe136585196"/>
    <w:p>
      <w:pPr>
        <w:pStyle w:val="Heading3"/>
      </w:pPr>
      <w:r>
        <w:t xml:space="preserve">1 Conozcamos “El número secreto: Números de tres dígitos”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8" w:name="centros-momento-de-escoger"/>
    <w:p>
      <w:pPr>
        <w:pStyle w:val="Heading3"/>
      </w:pPr>
      <w:r>
        <w:t xml:space="preserve">2 Centros: Momento de escoger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Salta en la recta</w:t>
      </w:r>
    </w:p>
    <w:p>
      <w:pPr>
        <w:pStyle w:val="BodyText"/>
      </w:pPr>
      <w:r>
        <w:drawing>
          <wp:inline>
            <wp:extent cx="3789102" cy="1100949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61518.400835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102" cy="11009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 número secreto</w:t>
      </w:r>
    </w:p>
    <w:p>
      <w:pPr>
        <w:pStyle w:val="BodyText"/>
      </w:pPr>
      <w:r>
        <w:drawing>
          <wp:inline>
            <wp:extent cx="5385479" cy="3101008"/>
            <wp:effectExtent b="0" l="0" r="0" t="0"/>
            <wp:docPr descr="Center activity. Mystery Number." title="" id="29" name="Picture"/>
            <a:graphic>
              <a:graphicData uri="http://schemas.openxmlformats.org/drawingml/2006/picture">
                <pic:pic>
                  <pic:nvPicPr>
                    <pic:cNvPr descr="/app/tmp/embedder-1671061518.42398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79" cy="31010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Acertijos numéricos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32" name="Picture"/>
            <a:graphic>
              <a:graphicData uri="http://schemas.openxmlformats.org/drawingml/2006/picture">
                <pic:pic>
                  <pic:nvPicPr>
                    <pic:cNvPr descr="/app/tmp/embedder-1671061518.458531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2022-12-14T23:45:19Z</dcterms:created>
  <dcterms:modified xsi:type="dcterms:W3CDTF">2022-12-14T23:45:19Z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LR5sMwygYie3t+z10KsXSrOWWHRhx5Cv0jMVMz74cXcJGilqYCiaenJTT+uBzzsiin4h8nVNzbRXufBDSvdyKg==</vt:lpwstr>
  </property>
</Properties>
</file>