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3d47058517d9a9d90ee52fec10ad1651736ccc"/>
    <w:p>
      <w:pPr>
        <w:pStyle w:val="Heading2"/>
      </w:pPr>
      <w:r>
        <w:t xml:space="preserve">Unit 3 Lesson 14: Using Diagrams to Represent Addition and Subtraction</w:t>
      </w:r>
    </w:p>
    <w:bookmarkEnd w:id="20"/>
    <w:bookmarkStart w:id="22" w:name="do-the-zeros-matter-warm-up"/>
    <w:p>
      <w:pPr>
        <w:pStyle w:val="Heading3"/>
      </w:pPr>
      <w:r>
        <w:t xml:space="preserve">1 Do the Zeros Matter?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rPr>
            <m:sty m:val="p"/>
          </m:rP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  <w:pStyle w:val="Compact"/>
      </w:pPr>
      <m:oMath>
        <m:r>
          <m:t>34.56000</m:t>
        </m:r>
        <m:r>
          <m:rPr>
            <m:sty m:val="p"/>
          </m:rPr>
          <m:t>=</m:t>
        </m:r>
        <m:r>
          <m:t>34.56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rPr>
            <m:sty m:val="p"/>
          </m:rPr>
          <m:t>=</m:t>
        </m:r>
        <m:r>
          <m:t>25.0</m:t>
        </m:r>
      </m:oMath>
    </w:p>
    <w:p>
      <w:pPr>
        <w:numPr>
          <w:ilvl w:val="1"/>
          <w:numId w:val="1002"/>
        </w:numPr>
        <w:pStyle w:val="Compact"/>
      </w:pPr>
      <m:oMath>
        <m:r>
          <m:t>2.405</m:t>
        </m:r>
        <m:r>
          <m:rPr>
            <m:sty m:val="p"/>
          </m:rPr>
          <m:t>=</m:t>
        </m:r>
        <m:r>
          <m:t>2.45</m:t>
        </m:r>
      </m:oMath>
    </w:p>
    <w:bookmarkEnd w:id="21"/>
    <w:bookmarkEnd w:id="22"/>
    <w:bookmarkStart w:id="37" w:name="finding-sums-in-different-ways-optional"/>
    <w:p>
      <w:pPr>
        <w:pStyle w:val="Heading3"/>
      </w:pPr>
      <w:r>
        <w:t xml:space="preserve">2 Finding Sums in Different Ways (Optional)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24" name="Picture"/>
            <a:graphic>
              <a:graphicData uri="http://schemas.openxmlformats.org/drawingml/2006/picture">
                <pic:pic>
                  <pic:nvPicPr>
                    <pic:cNvPr descr="/app/tmp/embedder-1671075626.45108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rPr>
            <m:sty m:val="p"/>
          </m:rP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290587"/>
            <wp:effectExtent b="0" l="0" r="0" t="0"/>
            <wp:docPr descr="Two strategies used to calculate addition expression." title="" id="28" name="Picture"/>
            <a:graphic>
              <a:graphicData uri="http://schemas.openxmlformats.org/drawingml/2006/picture">
                <pic:pic>
                  <pic:nvPicPr>
                    <pic:cNvPr descr="/app/tmp/embedder-1671075626.4780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4"/>
        </w:numPr>
        <w:pStyle w:val="Compact"/>
      </w:pPr>
      <w:r>
        <w:t xml:space="preserve">Why ten squares can be “bundled” into a rectangle.</w:t>
      </w:r>
    </w:p>
    <w:p>
      <w:pPr>
        <w:numPr>
          <w:ilvl w:val="1"/>
          <w:numId w:val="1004"/>
        </w:numPr>
        <w:pStyle w:val="Compact"/>
      </w:pPr>
      <w:r>
        <w:t xml:space="preserve">How this “bundling” is represented in the vertical calculation.</w:t>
      </w:r>
    </w:p>
    <w:p>
      <w:pPr>
        <w:numPr>
          <w:ilvl w:val="0"/>
          <w:numId w:val="1003"/>
        </w:numPr>
        <w:pStyle w:val="Compact"/>
      </w:pPr>
      <w:r>
        <w:t xml:space="preserve">Find the value of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3"/>
        </w:numPr>
        <w:pStyle w:val="Compact"/>
      </w:pPr>
      <w:r>
        <w:t xml:space="preserve">Calculate</w:t>
      </w:r>
      <w:r>
        <w:t xml:space="preserve"> </w:t>
      </w:r>
      <m:oMath>
        <m:r>
          <m:t>0.38</m:t>
        </m:r>
        <m:r>
          <m:rPr>
            <m:sty m:val="p"/>
          </m:rP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3"/>
        </w:numPr>
      </w:pPr>
      <w:r>
        <w:t xml:space="preserve">Find each sum. The larger square represents 1.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012350" cy="2082630"/>
            <wp:effectExtent b="0" l="0" r="0" t="0"/>
            <wp:docPr descr="Base ten diagram. " title="" id="31" name="Picture"/>
            <a:graphic>
              <a:graphicData uri="http://schemas.openxmlformats.org/drawingml/2006/picture">
                <pic:pic>
                  <pic:nvPicPr>
                    <pic:cNvPr descr="/app/tmp/embedder-1671075626.50265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836643" cy="1854377"/>
            <wp:effectExtent b="0" l="0" r="0" t="0"/>
            <wp:docPr descr="6 and 3 hundredths + 98 thousandths" title="" id="34" name="Picture"/>
            <a:graphic>
              <a:graphicData uri="http://schemas.openxmlformats.org/drawingml/2006/picture">
                <pic:pic>
                  <pic:nvPicPr>
                    <pic:cNvPr descr="/app/tmp/embedder-1671075626.52535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bookmarkEnd w:id="36"/>
    <w:bookmarkEnd w:id="37"/>
    <w:bookmarkStart w:id="62" w:name="X1a4bca9a90d31565009bd765c846c785ba411b2"/>
    <w:p>
      <w:pPr>
        <w:pStyle w:val="Heading3"/>
      </w:pPr>
      <w:r>
        <w:t xml:space="preserve">3 Subtracting Decimals of Different Lengths</w:t>
      </w:r>
    </w:p>
    <w:bookmarkStart w:id="44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39" name="Picture"/>
            <a:graphic>
              <a:graphicData uri="http://schemas.openxmlformats.org/drawingml/2006/picture">
                <pic:pic>
                  <pic:nvPicPr>
                    <pic:cNvPr descr="/app/tmp/embedder-1671075626.549460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16537" cy="816537"/>
            <wp:effectExtent b="0" l="0" r="0" t="0"/>
            <wp:docPr descr="An image of a trash can labeled delete tool." title="" id="42" name="Picture"/>
            <a:graphic>
              <a:graphicData uri="http://schemas.openxmlformats.org/drawingml/2006/picture">
                <pic:pic>
                  <pic:nvPicPr>
                    <pic:cNvPr descr="/app/tmp/embedder-1671075626.58079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7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5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  <w:pStyle w:val="Compact"/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4310" cy="2832721"/>
            <wp:effectExtent b="0" l="0" r="0" t="0"/>
            <wp:docPr descr="A base-ten diagram labeled “Diego’s Method.” " title="" id="46" name="Picture"/>
            <a:graphic>
              <a:graphicData uri="http://schemas.openxmlformats.org/drawingml/2006/picture">
                <pic:pic>
                  <pic:nvPicPr>
                    <pic:cNvPr descr="/app/tmp/embedder-1671075626.623536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886" cy="2186886"/>
            <wp:effectExtent b="0" l="0" r="0" t="0"/>
            <wp:docPr descr="Noah's Method. tenths. 4 tenth pieces. 3 crossed out." title="" id="49" name="Picture"/>
            <a:graphic>
              <a:graphicData uri="http://schemas.openxmlformats.org/drawingml/2006/picture">
                <pic:pic>
                  <pic:nvPicPr>
                    <pic:cNvPr descr="/app/tmp/embedder-1671075626.664583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  <w:pStyle w:val="Compact"/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718705"/>
            <wp:effectExtent b="0" l="0" r="0" t="0"/>
            <wp:docPr descr="A base-ten diagram labeled “Elena's Method.” " title="" id="52" name="Picture"/>
            <a:graphic>
              <a:graphicData uri="http://schemas.openxmlformats.org/drawingml/2006/picture">
                <pic:pic>
                  <pic:nvPicPr>
                    <pic:cNvPr descr="/app/tmp/embedder-1671075626.686141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rPr>
            <m:sty m:val="p"/>
          </m:rP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rPr>
            <m:sty m:val="p"/>
          </m:rP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rPr>
            <m:sty m:val="p"/>
          </m:rPr>
          <m:t>−</m:t>
        </m:r>
        <m:r>
          <m:t>0.007</m:t>
        </m:r>
      </m:oMath>
    </w:p>
    <w:bookmarkEnd w:id="54"/>
    <w:bookmarkStart w:id="6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844090" cy="740082"/>
            <wp:effectExtent b="0" l="0" r="0" t="0"/>
            <wp:docPr descr="Vertical subtraction algorithms. Two options. " title="" id="56" name="Picture"/>
            <a:graphic>
              <a:graphicData uri="http://schemas.openxmlformats.org/drawingml/2006/picture">
                <pic:pic>
                  <pic:nvPicPr>
                    <pic:cNvPr descr="/app/tmp/embedder-1671075626.711671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740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2022-12-15T03:40:27Z</dcterms:created>
  <dcterms:modified xsi:type="dcterms:W3CDTF">2022-12-15T03:40:27Z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Xt4auvH1qcvVkHVWz1gIe6WRTa4kmRbuIwzYCh6Utve9kOD9ndYmH90D39seXom+maEFAnkAbjk2EB7tifngXw==</vt:lpwstr>
  </property>
</Properties>
</file>