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b6c336051c7966de43b01c434a7a20bfa2158"/>
    <w:p>
      <w:pPr>
        <w:pStyle w:val="Heading2"/>
      </w:pPr>
      <w:r>
        <w:t xml:space="preserve">Lesson 6: From Parallelograms to Triangles</w:t>
      </w:r>
    </w:p>
    <w:bookmarkEnd w:id="20"/>
    <w:p>
      <w:pPr>
        <w:pStyle w:val="FirstParagraph"/>
      </w:pPr>
      <w:r>
        <w:t xml:space="preserve">Let’s compare parallelograms and triangles.</w:t>
      </w:r>
    </w:p>
    <w:bookmarkStart w:id="24" w:name="same-parallelograms-different-bases"/>
    <w:p>
      <w:pPr>
        <w:pStyle w:val="Heading3"/>
      </w:pPr>
      <w:r>
        <w:t xml:space="preserve">6.1: Same Parallelograms, Different Bases</w:t>
      </w:r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22" name="Picture"/>
            <a:graphic>
              <a:graphicData uri="http://schemas.openxmlformats.org/drawingml/2006/picture">
                <pic:pic>
                  <pic:nvPicPr>
                    <pic:cNvPr descr="/app/tmp/embedder-1671074907.28528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  <w:pStyle w:val="Compact"/>
      </w:pPr>
      <w:r>
        <w:t xml:space="preserve">The height of the parallelogram on the right is 2 centimeters. How long is the base of that parallelogram? Explain your reasoning.</w:t>
      </w:r>
    </w:p>
    <w:bookmarkEnd w:id="24"/>
    <w:bookmarkStart w:id="32" w:name="a-tale-of-two-triangles-part-1"/>
    <w:p>
      <w:pPr>
        <w:pStyle w:val="Heading3"/>
      </w:pPr>
      <w:r>
        <w:t xml:space="preserve">6.2: A Tale of Two Triangles (Part 1)</w:t>
      </w:r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Cs/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09945" cy="3385420"/>
            <wp:effectExtent b="0" l="0" r="0" t="0"/>
            <wp:docPr descr="Seven quadrilaterals labeled A--G." title="" id="26" name="Picture"/>
            <a:graphic>
              <a:graphicData uri="http://schemas.openxmlformats.org/drawingml/2006/picture">
                <pic:pic>
                  <pic:nvPicPr>
                    <pic:cNvPr descr="/app/tmp/embedder-1671074907.33996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  <w:pStyle w:val="Compact"/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the grid, draw some other types of quadrilaterals that are not already shown. Try to decompose them into two identical triangles. Can you do it?</w:t>
      </w:r>
    </w:p>
    <w:p>
      <w:pPr>
        <w:pStyle w:val="BodyText"/>
      </w:pPr>
      <w:r>
        <w:drawing>
          <wp:inline>
            <wp:extent cx="5504749" cy="3449642"/>
            <wp:effectExtent b="0" l="0" r="0" t="0"/>
            <wp:docPr descr="Image of a grid." title="" id="29" name="Picture"/>
            <a:graphic>
              <a:graphicData uri="http://schemas.openxmlformats.org/drawingml/2006/picture">
                <pic:pic>
                  <pic:nvPicPr>
                    <pic:cNvPr descr="/app/tmp/embedder-1671074907.39976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Come up with a rule about what must be true about a quadrilateral for it to be decomposed into two identical triangles.</w:t>
      </w:r>
    </w:p>
    <w:bookmarkEnd w:id="31"/>
    <w:bookmarkEnd w:id="32"/>
    <w:bookmarkStart w:id="33" w:name="a-tale-of-two-triangles-part-2"/>
    <w:p>
      <w:pPr>
        <w:pStyle w:val="Heading3"/>
      </w:pPr>
      <w:r>
        <w:t xml:space="preserve">6.3: A Tale of Two Triangles (Part 2)</w:t>
      </w:r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Cs/>
          <w:i/>
        </w:rPr>
        <w:t xml:space="preserve">All</w:t>
      </w:r>
      <w:r>
        <w:t xml:space="preserve">,</w:t>
      </w:r>
      <w:r>
        <w:t xml:space="preserve"> </w:t>
      </w:r>
      <w:r>
        <w:rPr>
          <w:iCs/>
          <w:i/>
        </w:rPr>
        <w:t xml:space="preserve">Some</w:t>
      </w:r>
      <w:r>
        <w:t xml:space="preserve">, or</w:t>
      </w:r>
      <w:r>
        <w:t xml:space="preserve"> </w:t>
      </w:r>
      <w:r>
        <w:rPr>
          <w:iCs/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parallelogram</w:t>
      </w:r>
      <w:r>
        <w:t xml:space="preserve">.</w:t>
      </w:r>
    </w:p>
    <w:bookmarkEnd w:id="33"/>
    <w:bookmarkStart w:id="43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A parallelogram can always be decomposed into two identical triangles by a segment that connects opposite vertices.</w:t>
      </w:r>
    </w:p>
    <w:p>
      <w:pPr>
        <w:pStyle w:val="BodyText"/>
      </w:pPr>
      <w:r>
        <w:drawing>
          <wp:inline>
            <wp:extent cx="5513923" cy="2024524"/>
            <wp:effectExtent b="0" l="0" r="0" t="0"/>
            <wp:docPr descr="Three parallelograms showing decompositions into two identical triangles." title="" id="35" name="Picture"/>
            <a:graphic>
              <a:graphicData uri="http://schemas.openxmlformats.org/drawingml/2006/picture">
                <pic:pic>
                  <pic:nvPicPr>
                    <pic:cNvPr descr="/app/tmp/embedder-1671074907.46183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Going the other way around, two identical copies of a triangle can always be arranged to form a parallelogram, regardless of the type of triangle being used.</w:t>
      </w:r>
    </w:p>
    <w:p>
      <w:pPr>
        <w:pStyle w:val="BodyText"/>
      </w:pPr>
      <w:r>
        <w:t xml:space="preserve">To produce a parallelogram, we can join a triangle and its copy along any of the three sides, so the same pair of triangles can make different parallelograms.</w:t>
      </w:r>
    </w:p>
    <w:p>
      <w:pPr>
        <w:pStyle w:val="BodyText"/>
      </w:pPr>
      <w:r>
        <w:t xml:space="preserve">Here are examples of how two copies of both Triangle A and Triangle F can be composed into three different parallelograms.</w:t>
      </w:r>
    </w:p>
    <w:p>
      <w:pPr>
        <w:pStyle w:val="BodyText"/>
      </w:pPr>
      <w:r>
        <w:drawing>
          <wp:inline>
            <wp:extent cx="5284559" cy="4321228"/>
            <wp:effectExtent b="0" l="0" r="0" t="0"/>
            <wp:docPr descr="Six parallelograms composed from two identical triangles." title="" id="38" name="Picture"/>
            <a:graphic>
              <a:graphicData uri="http://schemas.openxmlformats.org/drawingml/2006/picture">
                <pic:pic>
                  <pic:nvPicPr>
                    <pic:cNvPr descr="/app/tmp/embedder-1671074907.62441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59" cy="4321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special relationship between triangles and parallelograms can help us reason about the area of any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2022-12-15T03:28:28Z</dcterms:created>
  <dcterms:modified xsi:type="dcterms:W3CDTF">2022-12-15T03:28:28Z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Hc1RatjyX8jwmjV67Xd5CxgTNN1OSR4NDqxEDa5WU/P+g6sttNHQHPgJn/c8cfjOJCN8cRPQZtobsILqOTsFWw==</vt:lpwstr>
  </property>
</Properties>
</file>