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For each triangle, find the measure of the missing 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3270" cy="4177492"/>
            <wp:effectExtent b="0" l="0" r="0" t="0"/>
            <wp:docPr descr="Four tri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73049.06052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70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there a triangle with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right angles? Explain your reasoning.</w:t>
      </w:r>
    </w:p>
    <w:p>
      <w:pPr>
        <w:numPr>
          <w:ilvl w:val="0"/>
          <w:numId w:val="1001"/>
        </w:numPr>
      </w:pPr>
      <w:r>
        <w:t xml:space="preserve">In this diagram,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54531"/>
            <wp:effectExtent b="0" l="0" r="0" t="0"/>
            <wp:docPr descr="Four lines. Line A B. Line A C. Line C B. Line E D. Point C lies on line E D." title="" id="25" name="Picture"/>
            <a:graphic>
              <a:graphicData uri="http://schemas.openxmlformats.org/drawingml/2006/picture">
                <pic:pic>
                  <pic:nvPicPr>
                    <pic:cNvPr descr="/app/tmp/embedder-1671073049.134103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115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A</m:t>
        </m:r>
        <m:r>
          <m:t>C</m:t>
        </m:r>
        <m:r>
          <m:t>E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D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is a diagram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sum of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do you notice about these three angles?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0278" cy="2296703"/>
            <wp:effectExtent b="0" l="0" r="0" t="0"/>
            <wp:docPr descr="Three lines intersect to form Triangle D E F." title="" id="28" name="Picture"/>
            <a:graphic>
              <a:graphicData uri="http://schemas.openxmlformats.org/drawingml/2006/picture">
                <pic:pic>
                  <pic:nvPicPr>
                    <pic:cNvPr descr="/app/tmp/embedder-1671073049.18873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figures are congruent.</w:t>
      </w:r>
    </w:p>
    <w:p>
      <w:pPr>
        <w:numPr>
          <w:ilvl w:val="1"/>
          <w:numId w:val="1004"/>
        </w:numPr>
        <w:pStyle w:val="Compact"/>
      </w:pPr>
      <w:r>
        <w:t xml:space="preserve">Label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that correspond to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figure on the right.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3211103"/>
            <wp:effectExtent b="0" l="0" r="0" t="0"/>
            <wp:docPr descr="Two congruent figures are semicircles with a connected opposite angle point." title="" id="31" name="Picture"/>
            <a:graphic>
              <a:graphicData uri="http://schemas.openxmlformats.org/drawingml/2006/picture">
                <pic:pic>
                  <pic:nvPicPr>
                    <pic:cNvPr descr="/app/tmp/embedder-1671073049.23385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2 cm, how long is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Explain.</w:t>
      </w:r>
    </w:p>
    <w:p>
      <w:pPr>
        <w:numPr>
          <w:ilvl w:val="1"/>
          <w:numId w:val="1004"/>
        </w:numPr>
        <w:pStyle w:val="Compact"/>
      </w:pPr>
      <w:r>
        <w:t xml:space="preserve">The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shown in addition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How can you find the point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that corresponds to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68050" cy="3162172"/>
            <wp:effectExtent b="0" l="0" r="0" t="0"/>
            <wp:docPr descr="Two congruent figures are semicircles with a connected opposite angle point." title="" id="34" name="Picture"/>
            <a:graphic>
              <a:graphicData uri="http://schemas.openxmlformats.org/drawingml/2006/picture">
                <pic:pic>
                  <pic:nvPicPr>
                    <pic:cNvPr descr="/app/tmp/embedder-1671073049.274612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50" cy="3162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2022-12-15T02:57:30Z</dcterms:created>
  <dcterms:modified xsi:type="dcterms:W3CDTF">2022-12-15T02:57:30Z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3fuwwgkaqLXJxXA9SSGQtgywiJxz53XNj+WOaJ92CYA+tUqFZTknYcFW2rCYJxFzMIDAMC5+DRqa+UiPCBtfKA==</vt:lpwstr>
  </property>
</Properties>
</file>