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f733ab3fe2926bcbe93e42d36bd7833b72d611"/>
    <w:p>
      <w:pPr>
        <w:pStyle w:val="Heading2"/>
      </w:pPr>
      <w:r>
        <w:t xml:space="preserve">Lesson 16: When Is the Same Size Not the Same Size?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aspect ratio affects screen area.</w:t>
      </w:r>
    </w:p>
    <w:bookmarkStart w:id="24" w:name="three-figures"/>
    <w:p>
      <w:pPr>
        <w:pStyle w:val="Heading3"/>
      </w:pPr>
      <w:r>
        <w:t xml:space="preserve">16.1: Three Figures</w:t>
      </w:r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22" name="Picture"/>
            <a:graphic>
              <a:graphicData uri="http://schemas.openxmlformats.org/drawingml/2006/picture">
                <pic:pic>
                  <pic:nvPicPr>
                    <pic:cNvPr descr="/app/tmp/embedder-1671034850.41666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-43-rectangle"/>
    <w:p>
      <w:pPr>
        <w:pStyle w:val="Heading3"/>
      </w:pPr>
      <w:r>
        <w:t xml:space="preserve">16.2: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</w:t>
      </w:r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26" name="Picture"/>
            <a:graphic>
              <a:graphicData uri="http://schemas.openxmlformats.org/drawingml/2006/picture">
                <pic:pic>
                  <pic:nvPicPr>
                    <pic:cNvPr descr="/app/tmp/embedder-1671034850.57715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2"/>
        </w:numPr>
        <w:pStyle w:val="Compact"/>
      </w:pPr>
      <w:r>
        <w:t xml:space="preserve">If the shorter side of the rectangle measures 15 inches:</w:t>
      </w:r>
    </w:p>
    <w:p>
      <w:pPr>
        <w:numPr>
          <w:ilvl w:val="1"/>
          <w:numId w:val="1003"/>
        </w:numPr>
        <w:pStyle w:val="Compact"/>
      </w:pPr>
      <w:r>
        <w:t xml:space="preserve">What is the length of the longer side?</w:t>
      </w:r>
    </w:p>
    <w:p>
      <w:pPr>
        <w:numPr>
          <w:ilvl w:val="1"/>
          <w:numId w:val="1003"/>
        </w:numPr>
        <w:pStyle w:val="Compact"/>
      </w:pPr>
      <w:r>
        <w:t xml:space="preserve">What is the length of the rectangle’s diagonal?</w:t>
      </w:r>
    </w:p>
    <w:p>
      <w:pPr>
        <w:numPr>
          <w:ilvl w:val="0"/>
          <w:numId w:val="1002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2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bookmarkEnd w:id="28"/>
    <w:bookmarkStart w:id="32" w:name="Xf2aee582862943a2147aa7215d6b32fd9302922"/>
    <w:p>
      <w:pPr>
        <w:pStyle w:val="Heading3"/>
      </w:pPr>
      <w:r>
        <w:t xml:space="preserve">16.3: The Screen Is the Same Size . . . Or Is It?</w:t>
      </w:r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rPr>
            <m:sty m:val="p"/>
          </m:rP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rPr>
            <m:sty m:val="p"/>
          </m:rP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2022-12-14T16:20:51Z</dcterms:created>
  <dcterms:modified xsi:type="dcterms:W3CDTF">2022-12-14T16:20:51Z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T4+rsXz16G0BnSXT4p5BzHpj5d8OMjwWNmdMQJ2IrLtri+7oEH0QMMR5hs2z+m2kQ4ucWRq4YQ2z7akw6Yev5g==</vt:lpwstr>
  </property>
</Properties>
</file>